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1640"/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4"/>
          <w:szCs w:val="24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Министерство просвещения Российской Федерации</w:t>
      </w: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jc w:val="center"/>
        <w:ind w:right="380"/>
        <w:spacing w:after="0" w:line="211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4"/>
          <w:szCs w:val="24"/>
          <w:b w:val="1"/>
          <w:bCs w:val="1"/>
          <w:color w:val="auto"/>
        </w:rPr>
        <w:t xml:space="preserve">ФГБНУ </w:t>
      </w:r>
      <w:r>
        <w:rPr>
          <w:rFonts w:ascii="Palatino Linotype" w:cs="Palatino Linotype" w:eastAsia="Palatino Linotype" w:hAnsi="Palatino Linotype"/>
          <w:sz w:val="24"/>
          <w:szCs w:val="24"/>
          <w:b w:val="1"/>
          <w:bCs w:val="1"/>
          <w:color w:val="auto"/>
        </w:rPr>
        <w:t>«</w:t>
      </w:r>
      <w:r>
        <w:rPr>
          <w:rFonts w:ascii="Palatino Linotype" w:cs="Palatino Linotype" w:eastAsia="Palatino Linotype" w:hAnsi="Palatino Linotype"/>
          <w:sz w:val="24"/>
          <w:szCs w:val="24"/>
          <w:b w:val="1"/>
          <w:bCs w:val="1"/>
          <w:color w:val="auto"/>
        </w:rPr>
        <w:t>Институт художественного образования и культурологии Российской академии образования</w:t>
      </w:r>
      <w:r>
        <w:rPr>
          <w:rFonts w:ascii="Palatino Linotype" w:cs="Palatino Linotype" w:eastAsia="Palatino Linotype" w:hAnsi="Palatino Linotype"/>
          <w:sz w:val="24"/>
          <w:szCs w:val="24"/>
          <w:b w:val="1"/>
          <w:bCs w:val="1"/>
          <w:color w:val="auto"/>
        </w:rPr>
        <w:t>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48"/>
          <w:szCs w:val="48"/>
          <w:b w:val="1"/>
          <w:bCs w:val="1"/>
          <w:color w:val="auto"/>
        </w:rPr>
        <w:t>Всероссийская</w:t>
      </w: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48"/>
          <w:szCs w:val="48"/>
          <w:b w:val="1"/>
          <w:bCs w:val="1"/>
          <w:color w:val="auto"/>
        </w:rPr>
        <w:t>научно</w:t>
      </w:r>
      <w:r>
        <w:rPr>
          <w:rFonts w:ascii="Palatino Linotype" w:cs="Palatino Linotype" w:eastAsia="Palatino Linotype" w:hAnsi="Palatino Linotype"/>
          <w:sz w:val="48"/>
          <w:szCs w:val="48"/>
          <w:b w:val="1"/>
          <w:bCs w:val="1"/>
          <w:color w:val="auto"/>
        </w:rPr>
        <w:t>-</w:t>
      </w:r>
      <w:r>
        <w:rPr>
          <w:rFonts w:ascii="Palatino Linotype" w:cs="Palatino Linotype" w:eastAsia="Palatino Linotype" w:hAnsi="Palatino Linotype"/>
          <w:sz w:val="48"/>
          <w:szCs w:val="48"/>
          <w:b w:val="1"/>
          <w:bCs w:val="1"/>
          <w:color w:val="auto"/>
        </w:rPr>
        <w:t>практическая конференция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jc w:val="center"/>
        <w:ind w:left="1260"/>
        <w:spacing w:after="0" w:line="253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47"/>
          <w:szCs w:val="47"/>
          <w:b w:val="1"/>
          <w:bCs w:val="1"/>
          <w:i w:val="1"/>
          <w:iCs w:val="1"/>
          <w:color w:val="FF0000"/>
        </w:rPr>
        <w:t>«</w:t>
      </w:r>
      <w:r>
        <w:rPr>
          <w:rFonts w:ascii="Palatino Linotype" w:cs="Palatino Linotype" w:eastAsia="Palatino Linotype" w:hAnsi="Palatino Linotype"/>
          <w:sz w:val="47"/>
          <w:szCs w:val="47"/>
          <w:b w:val="1"/>
          <w:bCs w:val="1"/>
          <w:i w:val="1"/>
          <w:iCs w:val="1"/>
          <w:color w:val="FF0000"/>
        </w:rPr>
        <w:t>Социализация детей в трудной жизненной</w:t>
      </w:r>
      <w:r>
        <w:rPr>
          <w:rFonts w:ascii="Palatino Linotype" w:cs="Palatino Linotype" w:eastAsia="Palatino Linotype" w:hAnsi="Palatino Linotype"/>
          <w:sz w:val="47"/>
          <w:szCs w:val="47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47"/>
          <w:szCs w:val="47"/>
          <w:b w:val="1"/>
          <w:bCs w:val="1"/>
          <w:i w:val="1"/>
          <w:iCs w:val="1"/>
          <w:color w:val="FF0000"/>
        </w:rPr>
        <w:t>ситуации средствами искусства</w:t>
      </w:r>
      <w:r>
        <w:rPr>
          <w:rFonts w:ascii="Palatino Linotype" w:cs="Palatino Linotype" w:eastAsia="Palatino Linotype" w:hAnsi="Palatino Linotype"/>
          <w:sz w:val="47"/>
          <w:szCs w:val="47"/>
          <w:b w:val="1"/>
          <w:bCs w:val="1"/>
          <w:i w:val="1"/>
          <w:iCs w:val="1"/>
          <w:color w:val="FF0000"/>
        </w:rPr>
        <w:t>:</w:t>
      </w:r>
      <w:r>
        <w:rPr>
          <w:rFonts w:ascii="Palatino Linotype" w:cs="Palatino Linotype" w:eastAsia="Palatino Linotype" w:hAnsi="Palatino Linotype"/>
          <w:sz w:val="47"/>
          <w:szCs w:val="47"/>
          <w:b w:val="1"/>
          <w:bCs w:val="1"/>
          <w:i w:val="1"/>
          <w:iCs w:val="1"/>
          <w:color w:val="FF0000"/>
        </w:rPr>
        <w:t xml:space="preserve"> от концепции к вариативным практикам</w:t>
      </w:r>
      <w:r>
        <w:rPr>
          <w:rFonts w:ascii="Palatino Linotype" w:cs="Palatino Linotype" w:eastAsia="Palatino Linotype" w:hAnsi="Palatino Linotype"/>
          <w:sz w:val="47"/>
          <w:szCs w:val="47"/>
          <w:b w:val="1"/>
          <w:bCs w:val="1"/>
          <w:i w:val="1"/>
          <w:iCs w:val="1"/>
          <w:color w:val="FF0000"/>
        </w:rPr>
        <w:t>»</w:t>
      </w: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40"/>
          <w:szCs w:val="40"/>
          <w:b w:val="1"/>
          <w:bCs w:val="1"/>
          <w:color w:val="auto"/>
        </w:rPr>
        <w:t>Программа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ind w:left="4060" w:right="3200" w:hanging="1275"/>
        <w:spacing w:after="0" w:line="307" w:lineRule="auto"/>
        <w:tabs>
          <w:tab w:leader="none" w:pos="3289" w:val="left"/>
        </w:tabs>
        <w:numPr>
          <w:ilvl w:val="0"/>
          <w:numId w:val="1"/>
        </w:numPr>
        <w:rPr>
          <w:rFonts w:ascii="Palatino Linotype" w:cs="Palatino Linotype" w:eastAsia="Palatino Linotype" w:hAnsi="Palatino Linotype"/>
          <w:sz w:val="40"/>
          <w:szCs w:val="40"/>
          <w:b w:val="1"/>
          <w:bCs w:val="1"/>
          <w:color w:val="auto"/>
        </w:rPr>
      </w:pPr>
      <w:r>
        <w:rPr>
          <w:rFonts w:ascii="Palatino Linotype" w:cs="Palatino Linotype" w:eastAsia="Palatino Linotype" w:hAnsi="Palatino Linotype"/>
          <w:sz w:val="40"/>
          <w:szCs w:val="40"/>
          <w:b w:val="1"/>
          <w:bCs w:val="1"/>
          <w:color w:val="auto"/>
        </w:rPr>
        <w:t xml:space="preserve">октября </w:t>
      </w:r>
      <w:r>
        <w:rPr>
          <w:rFonts w:ascii="Palatino Linotype" w:cs="Palatino Linotype" w:eastAsia="Palatino Linotype" w:hAnsi="Palatino Linotype"/>
          <w:sz w:val="40"/>
          <w:szCs w:val="40"/>
          <w:b w:val="1"/>
          <w:bCs w:val="1"/>
          <w:color w:val="auto"/>
        </w:rPr>
        <w:t>2020</w:t>
      </w:r>
      <w:r>
        <w:rPr>
          <w:rFonts w:ascii="Palatino Linotype" w:cs="Palatino Linotype" w:eastAsia="Palatino Linotype" w:hAnsi="Palatino Linotype"/>
          <w:sz w:val="40"/>
          <w:szCs w:val="40"/>
          <w:b w:val="1"/>
          <w:bCs w:val="1"/>
          <w:color w:val="auto"/>
        </w:rPr>
        <w:t xml:space="preserve"> года Москва</w:t>
      </w:r>
    </w:p>
    <w:p>
      <w:pPr>
        <w:sectPr>
          <w:pgSz w:w="11900" w:h="16841" w:orient="portrait"/>
          <w:cols w:equalWidth="0" w:num="1">
            <w:col w:w="10040"/>
          </w:cols>
          <w:pgMar w:left="1120" w:top="563" w:right="749" w:bottom="353" w:gutter="0" w:footer="0" w:header="0"/>
        </w:sectPr>
      </w:pPr>
    </w:p>
    <w:p>
      <w:pPr>
        <w:jc w:val="center"/>
        <w:ind w:right="20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69340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106934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0pt;margin-top:0pt;width:595.4pt;height:84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8DB3E2" stroked="f">
                <w10:wrap anchorx="page" anchory="page"/>
              </v:rect>
            </w:pict>
          </mc:Fallback>
        </mc:AlternateContent>
        <w:t xml:space="preserve">ФГБНУ 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>Институт художественного образования и культурологии 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>»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 xml:space="preserve">Конференция в 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>ZOOM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Подключиться к конференции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Zoom</w:t>
      </w:r>
    </w:p>
    <w:p>
      <w:pPr>
        <w:jc w:val="center"/>
        <w:ind w:right="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https://zoom.us/j/93880155771?pwd=dGE1RFUzNk42TFZDK1NGZWFtcGlUUT09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Идентификатор конференции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938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8015 5771</w:t>
      </w:r>
    </w:p>
    <w:p>
      <w:pPr>
        <w:jc w:val="center"/>
        <w:ind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Код доступа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653631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Приветствие участникам конференции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–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i w:val="1"/>
          <w:iCs w:val="1"/>
          <w:color w:val="FF0000"/>
        </w:rPr>
        <w:t>Акишина Екатерина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FF0000"/>
        </w:rPr>
        <w:t>Михайловна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FF0000"/>
        </w:rPr>
        <w:t>,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директор ФГБНУ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культурологии 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»,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доктор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профессор Российской академии образования</w:t>
      </w: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jc w:val="center"/>
        <w:spacing w:after="0" w:line="230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Модератор 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>–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Palatino Linotype" w:cs="Palatino Linotype" w:eastAsia="Palatino Linotype" w:hAnsi="Palatino Linotype"/>
          <w:sz w:val="31"/>
          <w:szCs w:val="31"/>
          <w:b w:val="1"/>
          <w:bCs w:val="1"/>
          <w:i w:val="1"/>
          <w:iCs w:val="1"/>
          <w:color w:val="FF0000"/>
        </w:rPr>
        <w:t>Лыкова Ирина Александровна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доктор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заместитель директора по инновационной деятельности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Институт художественного образования и культурологии 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»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</w:rPr>
        <w:t>Пленарные доклады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both"/>
        <w:ind w:left="1080" w:right="20" w:hanging="357"/>
        <w:spacing w:after="0" w:line="231" w:lineRule="auto"/>
        <w:tabs>
          <w:tab w:leader="none" w:pos="1080" w:val="left"/>
        </w:tabs>
        <w:numPr>
          <w:ilvl w:val="0"/>
          <w:numId w:val="2"/>
        </w:numPr>
        <w:rPr>
          <w:rFonts w:ascii="Symbol" w:cs="Symbol" w:eastAsia="Symbol" w:hAnsi="Symbol"/>
          <w:sz w:val="28"/>
          <w:szCs w:val="28"/>
          <w:b w:val="1"/>
          <w:bCs w:val="1"/>
          <w:i w:val="1"/>
          <w:iCs w:val="1"/>
          <w:color w:val="FF0000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Лыкова Ирина Александровна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доктор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заместитель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директора по инновационной деятельности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главный научный 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 культурологии 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»,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академик Международной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jc w:val="both"/>
        <w:ind w:left="1080" w:right="20"/>
        <w:spacing w:after="0" w:line="220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академии наук педагогического образования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Социализирующий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потенциал искусства в условиях вариативного образования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: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 от научной концепции к педагогической практике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both"/>
        <w:ind w:left="1080" w:hanging="357"/>
        <w:spacing w:after="0" w:line="227" w:lineRule="auto"/>
        <w:tabs>
          <w:tab w:leader="none" w:pos="1080" w:val="left"/>
        </w:tabs>
        <w:numPr>
          <w:ilvl w:val="0"/>
          <w:numId w:val="3"/>
        </w:numPr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Бережная Мария Сергеевна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доктор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ведущий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научный 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 культурологии 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»,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профессор ВГИК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профессор Департамента психологии и развития человеческого</w:t>
      </w:r>
    </w:p>
    <w:p>
      <w:pPr>
        <w:spacing w:after="0" w:line="1" w:lineRule="exact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</w:p>
    <w:p>
      <w:pPr>
        <w:ind w:left="1080"/>
        <w:spacing w:after="0" w:line="238" w:lineRule="auto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капитала ФинансовогоуниверситетаприПравительствеРФ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left="1080" w:right="2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Социализация детей в трудной жизненной ситуации средствами кинотерапии</w:t>
      </w: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1080" w:hanging="357"/>
        <w:spacing w:after="0"/>
        <w:tabs>
          <w:tab w:leader="none" w:pos="1080" w:val="left"/>
        </w:tabs>
        <w:numPr>
          <w:ilvl w:val="0"/>
          <w:numId w:val="4"/>
        </w:numPr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Кожевникова  Виктория  Витальевна</w:t>
      </w:r>
      <w:r>
        <w:rPr>
          <w:rFonts w:ascii="Times New Roman" w:cs="Times New Roman" w:eastAsia="Times New Roman" w:hAnsi="Times New Roman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кандидат  педагогических  наук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,</w:t>
      </w:r>
    </w:p>
    <w:p>
      <w:pPr>
        <w:spacing w:after="0" w:line="18" w:lineRule="exact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</w:p>
    <w:p>
      <w:pPr>
        <w:ind w:left="1080"/>
        <w:spacing w:after="0" w:line="237" w:lineRule="auto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старший   научный   сотрудник   ФГБНУ  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Институт   художественного</w:t>
      </w:r>
    </w:p>
    <w:p>
      <w:pPr>
        <w:sectPr>
          <w:pgSz w:w="11900" w:h="16841" w:orient="portrait"/>
          <w:cols w:equalWidth="0" w:num="1">
            <w:col w:w="10800"/>
          </w:cols>
          <w:pgMar w:left="560" w:top="1119" w:right="549" w:bottom="267" w:gutter="0" w:footer="0" w:header="0"/>
        </w:sectPr>
      </w:pPr>
    </w:p>
    <w:p>
      <w:pPr>
        <w:jc w:val="both"/>
        <w:ind w:left="365" w:right="20"/>
        <w:spacing w:after="0" w:line="204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69340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106934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0pt;margin-top:0pt;width:595.4pt;height:84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8DB3E2" stroked="f">
                <w10:wrap anchorx="page" anchory="page"/>
              </v:rect>
            </w:pict>
          </mc:Fallback>
        </mc:AlternateContent>
        <w:t>образования и культурологии Российской академии образования» А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нализ образовательных решений для социализации детей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находящихся в трудной жизненной ситуации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both"/>
        <w:ind w:left="365" w:right="20" w:hanging="357"/>
        <w:spacing w:after="0" w:line="214" w:lineRule="auto"/>
        <w:tabs>
          <w:tab w:leader="none" w:pos="365" w:val="left"/>
        </w:tabs>
        <w:numPr>
          <w:ilvl w:val="0"/>
          <w:numId w:val="5"/>
        </w:numPr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Михайлина Елена Владимировна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кандидат психологических наук,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старший научный сотрудник ФГБНУ «Институт художественного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365"/>
        <w:spacing w:after="0"/>
        <w:tabs>
          <w:tab w:leader="none" w:pos="2564" w:val="left"/>
          <w:tab w:leader="none" w:pos="4824" w:val="left"/>
          <w:tab w:leader="none" w:pos="6664" w:val="left"/>
          <w:tab w:leader="none" w:pos="8224" w:val="left"/>
        </w:tabs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образования и</w:t>
        <w:tab/>
        <w:t>культурологии</w:t>
        <w:tab/>
        <w:t>Российской</w:t>
        <w:tab/>
        <w:t>академии</w:t>
        <w:tab/>
        <w:t>образования»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ind w:left="365" w:right="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Методы и формы практической работы по преодолению социальной дезадаптации детей с ОВЗ в условиях социальной изоляции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jc w:val="both"/>
        <w:ind w:left="365" w:hanging="357"/>
        <w:spacing w:after="0" w:line="214" w:lineRule="auto"/>
        <w:tabs>
          <w:tab w:leader="none" w:pos="365" w:val="left"/>
        </w:tabs>
        <w:numPr>
          <w:ilvl w:val="0"/>
          <w:numId w:val="6"/>
        </w:numPr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Семенова Елена Александровна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 кандидат педагогических наук, старший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научный сотрудник ФГБНУ «Институт художественного образования и</w:t>
      </w: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jc w:val="both"/>
        <w:ind w:left="365" w:right="20"/>
        <w:spacing w:after="0" w:line="226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культурологии Российской академии образования» Д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иагностика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резильентности педагога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,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 работающего с детьми и подростками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,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 оказавшимися в трудной жизненной ситуации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(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метод анкетирования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365" w:right="20" w:hanging="365"/>
        <w:spacing w:after="0" w:line="223" w:lineRule="auto"/>
        <w:tabs>
          <w:tab w:leader="none" w:pos="365" w:val="left"/>
        </w:tabs>
        <w:numPr>
          <w:ilvl w:val="0"/>
          <w:numId w:val="7"/>
        </w:numPr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Файзуллаева Елена Дмитриевна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кандидат психологических наук, доцент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кафедры дошкольного образования факультета дошкольного и начального образования Института психологии и педагогики</w:t>
      </w:r>
    </w:p>
    <w:p>
      <w:pPr>
        <w:spacing w:after="0" w:line="3" w:lineRule="exact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</w:p>
    <w:p>
      <w:pPr>
        <w:ind w:left="365"/>
        <w:spacing w:after="0" w:line="238" w:lineRule="auto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Федеральногогосударственногобюджетногообразовательного</w:t>
      </w:r>
    </w:p>
    <w:p>
      <w:pPr>
        <w:spacing w:after="0" w:line="98" w:lineRule="exact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</w:p>
    <w:p>
      <w:pPr>
        <w:jc w:val="both"/>
        <w:ind w:left="365" w:right="20"/>
        <w:spacing w:after="0" w:line="200" w:lineRule="auto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учреждения высшего образования «Томский государственный педагогический университет»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Стили и приемы коммуникации в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365" w:right="2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 xml:space="preserve">социокультурной образовательной среде 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(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поддержка социализации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)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365" w:hanging="357"/>
        <w:spacing w:after="0"/>
        <w:tabs>
          <w:tab w:leader="none" w:pos="365" w:val="left"/>
        </w:tabs>
        <w:numPr>
          <w:ilvl w:val="0"/>
          <w:numId w:val="8"/>
        </w:numPr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Ковалев  Евгений  Валерьевич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научный  сотрудник  ФГБНУ  «Институт</w:t>
      </w:r>
    </w:p>
    <w:p>
      <w:pPr>
        <w:spacing w:after="0" w:line="90" w:lineRule="exact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</w:p>
    <w:p>
      <w:pPr>
        <w:jc w:val="both"/>
        <w:ind w:left="365" w:right="20"/>
        <w:spacing w:after="0" w:line="202" w:lineRule="auto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художественного образования и культурологии Российской академии образования», методист ГБОУ «Школа №1257» г. Москвы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Возможности</w:t>
      </w:r>
    </w:p>
    <w:p>
      <w:pPr>
        <w:spacing w:after="0" w:line="25" w:lineRule="exact"/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</w:p>
    <w:p>
      <w:pPr>
        <w:ind w:left="365" w:right="20" w:firstLine="3"/>
        <w:spacing w:after="0" w:line="233" w:lineRule="auto"/>
        <w:tabs>
          <w:tab w:leader="none" w:pos="897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ограничения использования проективных методик для диагностики детей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,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 xml:space="preserve"> находящихся в трудной жизненной ситуации</w:t>
      </w:r>
    </w:p>
    <w:p>
      <w:pPr>
        <w:spacing w:after="0" w:line="319" w:lineRule="exact"/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</w:pPr>
    </w:p>
    <w:p>
      <w:pPr>
        <w:ind w:left="365" w:hanging="357"/>
        <w:spacing w:after="0"/>
        <w:tabs>
          <w:tab w:leader="none" w:pos="365" w:val="left"/>
        </w:tabs>
        <w:numPr>
          <w:ilvl w:val="0"/>
          <w:numId w:val="8"/>
        </w:numPr>
        <w:rPr>
          <w:rFonts w:ascii="Symbol" w:cs="Symbol" w:eastAsia="Symbol" w:hAnsi="Symbol"/>
          <w:sz w:val="32"/>
          <w:szCs w:val="32"/>
          <w:b w:val="1"/>
          <w:bCs w:val="1"/>
          <w:i w:val="1"/>
          <w:iCs w:val="1"/>
          <w:color w:val="FF0000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Мартынова Алия Ирфановна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аспирант лаборатории интеграции искусств</w:t>
      </w:r>
    </w:p>
    <w:p>
      <w:pPr>
        <w:ind w:left="705" w:hanging="337"/>
        <w:spacing w:after="0" w:line="237" w:lineRule="auto"/>
        <w:tabs>
          <w:tab w:leader="none" w:pos="705" w:val="left"/>
        </w:tabs>
        <w:numPr>
          <w:ilvl w:val="1"/>
          <w:numId w:val="8"/>
        </w:numPr>
        <w:rPr>
          <w:rFonts w:ascii="Palatino Linotype" w:cs="Palatino Linotype" w:eastAsia="Palatino Linotype" w:hAnsi="Palatino Linotype"/>
          <w:sz w:val="28"/>
          <w:szCs w:val="28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культурологии  им.  Б.П.  Юсова ФГБНУ  «Институт  художественного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jc w:val="both"/>
        <w:ind w:left="365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образования и культурологии Российской академии образования»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методист, координатор программ и проектов благотворительного фонда</w:t>
      </w:r>
    </w:p>
    <w:p>
      <w:pPr>
        <w:spacing w:after="0" w:line="98" w:lineRule="exact"/>
        <w:rPr>
          <w:sz w:val="20"/>
          <w:szCs w:val="20"/>
          <w:color w:val="auto"/>
        </w:rPr>
      </w:pPr>
    </w:p>
    <w:p>
      <w:pPr>
        <w:jc w:val="both"/>
        <w:ind w:left="365" w:right="20"/>
        <w:spacing w:after="0" w:line="205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содействия развитию социально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-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культурных инициатив и попечительства «Образ жизни»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Социализация детей в условиях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театрализованной деятельности</w:t>
      </w:r>
    </w:p>
    <w:p>
      <w:pPr>
        <w:sectPr>
          <w:pgSz w:w="11900" w:h="16841" w:orient="portrait"/>
          <w:cols w:equalWidth="0" w:num="1">
            <w:col w:w="10085"/>
          </w:cols>
          <w:pgMar w:left="1275" w:top="651" w:right="549" w:bottom="787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6934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106934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0pt;margin-top:0pt;width:595.4pt;height:84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8DB3E2" stroked="f">
                <w10:wrap anchorx="page" anchory="page"/>
              </v:rect>
            </w:pict>
          </mc:Fallback>
        </mc:AlternateContent>
        <w:t>Проектная группа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center"/>
        <w:ind w:left="580" w:right="120"/>
        <w:spacing w:after="0" w:line="21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Модератор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–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Palatino Linotype" w:cs="Palatino Linotype" w:eastAsia="Palatino Linotype" w:hAnsi="Palatino Linotype"/>
          <w:sz w:val="31"/>
          <w:szCs w:val="31"/>
          <w:b w:val="1"/>
          <w:bCs w:val="1"/>
          <w:i w:val="1"/>
          <w:iCs w:val="1"/>
          <w:color w:val="FF0000"/>
        </w:rPr>
        <w:t>Савина Марина Сергеевна</w:t>
      </w:r>
      <w:r>
        <w:rPr>
          <w:rFonts w:ascii="Palatino Linotype" w:cs="Palatino Linotype" w:eastAsia="Palatino Linotype" w:hAnsi="Palatino Linotype"/>
          <w:sz w:val="31"/>
          <w:szCs w:val="31"/>
          <w:color w:val="auto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доктор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главный научный 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Институт художественного образования и культурологии Российской академии образования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auto"/>
        </w:rPr>
        <w:t>Участники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auto"/>
        </w:rPr>
        <w:t>: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jc w:val="both"/>
        <w:spacing w:after="0" w:line="211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Савина Марина Сергеевна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доктор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главный научный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 культурологии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both"/>
        <w:spacing w:after="0" w:line="228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Концепция педагогического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сопровождения продуктивной социализации детей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,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 находящихся в трудных жизненных ситуациях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,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 средствами искусства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: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 актуальность и вызовы времени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both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Командышко Елена Филипповна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доктор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главный научный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 культурологии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spacing w:after="0" w:line="222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Развитие культурно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-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творческой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инициативы в процессе социализации детей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,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 оказавшихся в трудной жизненной ситуации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Гальчук Ольга Викторовна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кандидат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старший научный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 культурологии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jc w:val="both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Моноспектакль как интенция в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творческом развитии учащегося в трудной жизненной ситуации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both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Юдушкина Олеся Васильевна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кандидат филологических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старший научный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 культурологии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spacing w:after="0" w:line="222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Социализация детей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-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мигрантов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средствами искусства в современном художественно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-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образовательном пространстве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>Усачева Валерия Олеговна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кандидат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старший научный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 культурологии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jc w:val="both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Российской академии образования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Педагогика искусства в творческом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развитии незрячих учащихся</w:t>
      </w:r>
    </w:p>
    <w:p>
      <w:pPr>
        <w:sectPr>
          <w:pgSz w:w="11900" w:h="16841" w:orient="portrait"/>
          <w:cols w:equalWidth="0" w:num="1">
            <w:col w:w="10780"/>
          </w:cols>
          <w:pgMar w:left="560" w:top="1133" w:right="569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FF0000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69340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106934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0pt;margin-top:0pt;width:595.4pt;height:84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8DB3E2" stroked="f">
                <w10:wrap anchorx="page" anchory="page"/>
              </v:rect>
            </w:pict>
          </mc:Fallback>
        </mc:AlternateContent>
        <w:t>Дискуссионная группа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jc w:val="center"/>
        <w:spacing w:after="0" w:line="216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Модератор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–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Palatino Linotype" w:cs="Palatino Linotype" w:eastAsia="Palatino Linotype" w:hAnsi="Palatino Linotype"/>
          <w:sz w:val="31"/>
          <w:szCs w:val="31"/>
          <w:b w:val="1"/>
          <w:bCs w:val="1"/>
          <w:i w:val="1"/>
          <w:iCs w:val="1"/>
          <w:color w:val="FF0000"/>
        </w:rPr>
        <w:t>Гальчук Ольга Викторовна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кандидат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старший научный 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Институт художественного образования и культурологии 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»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auto"/>
        </w:rPr>
        <w:t>Участники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auto"/>
        </w:rPr>
        <w:t>:</w:t>
      </w:r>
    </w:p>
    <w:p>
      <w:pPr>
        <w:spacing w:after="0" w:line="233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Михальченкова  Наталья  Алексеевна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доктор  политических 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профессор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jc w:val="both"/>
        <w:spacing w:after="0" w:line="214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главный научный 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Институт художественного образования и культурологии 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Значение художественных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программ в социализации детей и подростков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,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 оказавшихся в трудной жизненной ситуации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jc w:val="both"/>
        <w:spacing w:after="0" w:line="220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Большакова Юлия Михайловна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кандидат политических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доктор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философии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ведущий научный сотрудник ЛГУ им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С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Пушкина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ведущий научный 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34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культурологии Российской академии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Преимущества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реализации программ художественного образования в исправительном учреждении для несовершеннолетних подростков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jc w:val="both"/>
        <w:spacing w:after="0" w:line="224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Большаков Сергей Николаевич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доктор политических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доктор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экономических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профессор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проректор Ленинградского государственного университета имени 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С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Пушкина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главный научный сотрудник ФГБНУ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Институт художественного образования и культурологии Российской академии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Роль культуры и искусства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(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игровые практики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)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в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right="4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формировании личности ребенка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,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 xml:space="preserve"> способного противостоять современным вызовам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Гузеева Светлана Васильевна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кандидат педагогических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старший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преподаватель кафедры английского языка Московского государственного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юридического университета им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О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Е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Кутафина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(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МГЮА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)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Роль искусства и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художественной деятельности в социализации детей в трудной жизненной ситуации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(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из волонтерского опыта студентов юридического вуза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5580" w:val="left"/>
          <w:tab w:leader="none" w:pos="8840" w:val="left"/>
        </w:tabs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Дробот  Ольга  Евдокимовна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кандидат</w:t>
      </w:r>
      <w:r>
        <w:rPr>
          <w:sz w:val="20"/>
          <w:szCs w:val="20"/>
          <w:color w:val="auto"/>
        </w:rPr>
        <w:tab/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педагогических  наук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,</w:t>
      </w:r>
      <w:r>
        <w:rPr>
          <w:sz w:val="20"/>
          <w:szCs w:val="20"/>
          <w:color w:val="auto"/>
        </w:rPr>
        <w:tab/>
      </w:r>
      <w:r>
        <w:rPr>
          <w:rFonts w:ascii="Palatino Linotype" w:cs="Palatino Linotype" w:eastAsia="Palatino Linotype" w:hAnsi="Palatino Linotype"/>
          <w:sz w:val="27"/>
          <w:szCs w:val="27"/>
          <w:color w:val="auto"/>
        </w:rPr>
        <w:t>преподаватель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11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ГБУДО г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Москвы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ДШИ имени М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А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Балакирева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О роли художественного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образования в социальной адаптации детей подросткового возраста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11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Винокуров Александр Иванович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кандидат психологических наук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проректор по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научной работе ОГБОУ ВО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«C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моленский государственный институт искусств</w:t>
      </w:r>
      <w:r>
        <w:rPr>
          <w:rFonts w:ascii="Calibri" w:cs="Calibri" w:eastAsia="Calibri" w:hAnsi="Calibri"/>
          <w:sz w:val="22"/>
          <w:szCs w:val="22"/>
          <w:color w:val="000000"/>
        </w:rPr>
        <w:t>»</w:t>
      </w:r>
    </w:p>
    <w:p>
      <w:pPr>
        <w:sectPr>
          <w:pgSz w:w="11900" w:h="16841" w:orient="portrait"/>
          <w:cols w:equalWidth="0" w:num="1">
            <w:col w:w="10800"/>
          </w:cols>
          <w:pgMar w:left="560" w:top="557" w:right="549" w:bottom="585" w:gutter="0" w:footer="0" w:header="0"/>
        </w:sectPr>
      </w:pP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Проблема творчества в социализации детей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-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мигрантов</w:t>
      </w:r>
    </w:p>
    <w:p>
      <w:pPr>
        <w:sectPr>
          <w:pgSz w:w="11900" w:h="16841" w:orient="portrait"/>
          <w:cols w:equalWidth="0" w:num="1">
            <w:col w:w="10800"/>
          </w:cols>
          <w:pgMar w:left="560" w:top="557" w:right="549" w:bottom="585" w:gutter="0" w:footer="0" w:header="0"/>
          <w:type w:val="continuous"/>
        </w:sectPr>
      </w:pPr>
    </w:p>
    <w:p>
      <w:pPr>
        <w:jc w:val="both"/>
        <w:spacing w:after="0" w:line="226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69340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106934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0pt;margin-top:0pt;width:595.4pt;height:842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8DB3E2" stroked="f">
                <w10:wrap anchorx="page" anchory="page"/>
              </v:rect>
            </w:pict>
          </mc:Fallback>
        </mc:AlternateContent>
        <w:t>Балина Татьяна Геннадьевна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магистр художественного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заведующий учебной частью и художественным отделением филиала ГОБУК ВО «Волгоградский государственный институт искусства и культуры» в г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.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Камышин (Волгоградская область); 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Прокусова Наталья Николаевна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магистр художественного образования, преподаватель художественного отделения МБУДО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«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Детская школа искусств городского округа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-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город Камышин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»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(Волгоградская область)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Социокультурные проекты как средство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социализации детей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,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 xml:space="preserve"> находящихся в трудной жизненной ситуации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24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Данилова Янина Александровна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 педагог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-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психолог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;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Назаренко Татьяна Николаевна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педагог дополнительного образования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;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Молодовская Виктория Сергеевна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социальный педагог СПб ГБУ центра для детей – сирот и детей,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оставшихся без попечения родителей, «Центр содействия семейному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15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воспитанию №14» г. Пушкин 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(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Пушкинский район города федерального значения Санкт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-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Петербурга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)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Творческая деятельность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–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как средство социализации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и развития личности детей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400" w:val="left"/>
          <w:tab w:leader="none" w:pos="2320" w:val="left"/>
          <w:tab w:leader="none" w:pos="4080" w:val="left"/>
          <w:tab w:leader="none" w:pos="6520" w:val="left"/>
          <w:tab w:leader="none" w:pos="7620" w:val="left"/>
          <w:tab w:leader="none" w:pos="8920" w:val="left"/>
          <w:tab w:leader="none" w:pos="9660" w:val="left"/>
          <w:tab w:leader="none" w:pos="10640" w:val="left"/>
        </w:tabs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Лебедева</w:t>
        <w:tab/>
        <w:t>Алла</w:t>
        <w:tab/>
        <w:t>Анваровна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sz w:val="20"/>
          <w:szCs w:val="20"/>
          <w:color w:val="auto"/>
        </w:rPr>
        <w:tab/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учитель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-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>логопед</w:t>
        <w:tab/>
        <w:t>МБОУ</w:t>
        <w:tab/>
        <w:t>«Школа</w:t>
        <w:tab/>
        <w:t>для</w:t>
        <w:tab/>
        <w:t>детей</w:t>
      </w:r>
      <w:r>
        <w:rPr>
          <w:sz w:val="20"/>
          <w:szCs w:val="20"/>
          <w:color w:val="auto"/>
        </w:rPr>
        <w:tab/>
      </w:r>
      <w:r>
        <w:rPr>
          <w:rFonts w:ascii="Palatino Linotype" w:cs="Palatino Linotype" w:eastAsia="Palatino Linotype" w:hAnsi="Palatino Linotype"/>
          <w:sz w:val="27"/>
          <w:szCs w:val="27"/>
          <w:color w:val="auto"/>
        </w:rPr>
        <w:t>с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32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ограниченными возможностями здоровья г. Мытищи Московской обл.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Из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опыта работы по социализации детей с ОВЗ средствами искусства и художественной деятельности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20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Зорина Лариса Геннадьевна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заместитель директора МБОУ «СШ №30 имени С.А.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Железнова» г. Смоленска; 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Курбанова Юлия Геннадиевна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 учитель русского языка и литературы МБОУ «СШ №30 имени С.А. Железнова» г. Смоленска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right="4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333333"/>
        </w:rPr>
        <w:t>Социализация детей в трудной жизненной ситуации средствами театра на уроке и внеклассной деятельности по литературе</w:t>
      </w: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580" w:val="left"/>
        </w:tabs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Лобанова Елена Николаевна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директор МБОУ «СОШ №27 имени Э.А. Хиля»</w:t>
      </w:r>
      <w:r>
        <w:rPr>
          <w:sz w:val="20"/>
          <w:szCs w:val="20"/>
          <w:color w:val="auto"/>
        </w:rPr>
        <w:tab/>
      </w:r>
      <w:r>
        <w:rPr>
          <w:rFonts w:ascii="Palatino Linotype" w:cs="Palatino Linotype" w:eastAsia="Palatino Linotype" w:hAnsi="Palatino Linotype"/>
          <w:sz w:val="27"/>
          <w:szCs w:val="27"/>
          <w:color w:val="auto"/>
        </w:rPr>
        <w:t>г.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right="40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Смоленска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Социализация учащихся в интеграции с искусством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пространстве современной школы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right="20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Журавлева Наталья Викторовна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, заместитель директора по воспитательной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работе, социализации и дополнительному образованию ГБОУ города Москвы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right="40"/>
        <w:spacing w:after="0" w:line="209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«Школа №609»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Социализация детей в трудной жизненной ситуации</w:t>
      </w:r>
      <w:r>
        <w:rPr>
          <w:rFonts w:ascii="Palatino Linotype" w:cs="Palatino Linotype" w:eastAsia="Palatino Linotype" w:hAnsi="Palatino Linotype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средствами искусства в современном образовательном пространстве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both"/>
        <w:ind w:right="40"/>
        <w:spacing w:after="0" w:line="204" w:lineRule="auto"/>
        <w:rPr>
          <w:sz w:val="20"/>
          <w:szCs w:val="20"/>
          <w:color w:val="auto"/>
        </w:rPr>
      </w:pP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Курганова Ольга Игоревна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>,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>педагог, историк, музей УМВД России по</w:t>
      </w:r>
      <w:r>
        <w:rPr>
          <w:rFonts w:ascii="Palatino Linotype" w:cs="Palatino Linotype" w:eastAsia="Palatino Linotype" w:hAnsi="Palatino Linotype"/>
          <w:sz w:val="28"/>
          <w:szCs w:val="28"/>
          <w:b w:val="1"/>
          <w:bCs w:val="1"/>
          <w:i w:val="1"/>
          <w:iCs w:val="1"/>
          <w:color w:val="FF0000"/>
        </w:rPr>
        <w:t xml:space="preserve"> 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Смоленской области, г. Смоленск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Роль искусства в социализации детей в</w:t>
      </w:r>
      <w:r>
        <w:rPr>
          <w:rFonts w:ascii="Palatino Linotype" w:cs="Palatino Linotype" w:eastAsia="Palatino Linotype" w:hAnsi="Palatino Linotype"/>
          <w:sz w:val="28"/>
          <w:szCs w:val="28"/>
          <w:color w:val="000000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333333"/>
        </w:rPr>
        <w:t>трудной жизненной и юридической ситуации</w:t>
      </w:r>
    </w:p>
    <w:sectPr>
      <w:pgSz w:w="11900" w:h="16841" w:orient="portrait"/>
      <w:cols w:equalWidth="0" w:num="1">
        <w:col w:w="10800"/>
      </w:cols>
      <w:pgMar w:left="560" w:top="651" w:right="549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%1"/>
      <w:numFmt w:val="decimal"/>
      <w:start w:val="20"/>
    </w:lvl>
  </w:abstractNum>
  <w:abstractNum w:abstractNumId="1">
    <w:nsid w:val="6DF1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5AF1"/>
    <w:multiLevelType w:val="hybridMultilevel"/>
    <w:lvl w:ilvl="0">
      <w:lvlJc w:val="left"/>
      <w:lvlText w:val=""/>
      <w:numFmt w:val="bullet"/>
      <w:start w:val="1"/>
    </w:lvl>
  </w:abstractNum>
  <w:abstractNum w:abstractNumId="3">
    <w:nsid w:val="41BB"/>
    <w:multiLevelType w:val="hybridMultilevel"/>
    <w:lvl w:ilvl="0">
      <w:lvlJc w:val="left"/>
      <w:lvlText w:val=""/>
      <w:numFmt w:val="bullet"/>
      <w:start w:val="1"/>
    </w:lvl>
  </w:abstractNum>
  <w:abstractNum w:abstractNumId="4">
    <w:nsid w:val="26E9"/>
    <w:multiLevelType w:val="hybridMultilevel"/>
    <w:lvl w:ilvl="0">
      <w:lvlJc w:val="left"/>
      <w:lvlText w:val=""/>
      <w:numFmt w:val="bullet"/>
      <w:start w:val="1"/>
    </w:lvl>
  </w:abstractNum>
  <w:abstractNum w:abstractNumId="5">
    <w:nsid w:val="1EB"/>
    <w:multiLevelType w:val="hybridMultilevel"/>
    <w:lvl w:ilvl="0">
      <w:lvlJc w:val="left"/>
      <w:lvlText w:val=""/>
      <w:numFmt w:val="bullet"/>
      <w:start w:val="1"/>
    </w:lvl>
  </w:abstractNum>
  <w:abstractNum w:abstractNumId="6">
    <w:nsid w:val="BB3"/>
    <w:multiLevelType w:val="hybridMultilevel"/>
    <w:lvl w:ilvl="0">
      <w:lvlJc w:val="left"/>
      <w:lvlText w:val=""/>
      <w:numFmt w:val="bullet"/>
      <w:start w:val="1"/>
    </w:lvl>
  </w:abstractNum>
  <w:abstractNum w:abstractNumId="7">
    <w:nsid w:val="2EA6"/>
    <w:multiLevelType w:val="hybridMultilevel"/>
    <w:lvl w:ilvl="0">
      <w:lvlJc w:val="left"/>
      <w:lvlText w:val=""/>
      <w:numFmt w:val="bullet"/>
      <w:start w:val="1"/>
    </w:lvl>
    <w:lvl w:ilvl="1">
      <w:lvlJc w:val="left"/>
      <w:lvlText w:val="и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pn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2020-10-21T10:04:09Z</dcterms:created>
  <dcterms:modified xsi:type="dcterms:W3CDTF">2020-10-21T10:04:09Z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